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1DF7" w14:textId="77777777" w:rsidR="00384947" w:rsidRDefault="00384947" w:rsidP="00384947">
      <w:pPr>
        <w:jc w:val="both"/>
        <w:rPr>
          <w:rFonts w:ascii="Gill Sans MT" w:hAnsi="Gill Sans MT"/>
          <w:b/>
          <w:sz w:val="32"/>
          <w:szCs w:val="32"/>
        </w:rPr>
      </w:pPr>
    </w:p>
    <w:p w14:paraId="189134A4" w14:textId="790337A0" w:rsidR="00BF7755" w:rsidRDefault="00E84A9E" w:rsidP="00BF7755">
      <w:pPr>
        <w:rPr>
          <w:rFonts w:ascii="Gill Sans MT" w:hAnsi="Gill Sans MT"/>
          <w:b/>
          <w:sz w:val="32"/>
          <w:szCs w:val="32"/>
        </w:rPr>
      </w:pPr>
      <w:r>
        <w:rPr>
          <w:rFonts w:ascii="Gill Sans MT" w:hAnsi="Gill Sans MT"/>
          <w:b/>
          <w:sz w:val="32"/>
          <w:szCs w:val="32"/>
        </w:rPr>
        <w:t>Briggs Equipment delivers n</w:t>
      </w:r>
      <w:r w:rsidR="006969A7" w:rsidRPr="006969A7">
        <w:rPr>
          <w:rFonts w:ascii="Gill Sans MT" w:hAnsi="Gill Sans MT"/>
          <w:b/>
          <w:sz w:val="32"/>
          <w:szCs w:val="32"/>
        </w:rPr>
        <w:t>ew Liebherr Crawler Crane to Peel Ports</w:t>
      </w:r>
    </w:p>
    <w:p w14:paraId="0D07691A" w14:textId="77777777" w:rsidR="006969A7" w:rsidRDefault="006969A7" w:rsidP="00BF7755">
      <w:pPr>
        <w:rPr>
          <w:rFonts w:ascii="Gill Sans MT" w:hAnsi="Gill Sans MT"/>
          <w:b/>
          <w:sz w:val="32"/>
          <w:szCs w:val="32"/>
        </w:rPr>
      </w:pPr>
    </w:p>
    <w:p w14:paraId="66005D79" w14:textId="7A853AC2" w:rsidR="00F93559" w:rsidRPr="00402609" w:rsidRDefault="00756FFA" w:rsidP="0009758F">
      <w:pPr>
        <w:jc w:val="right"/>
        <w:rPr>
          <w:rFonts w:ascii="Gill Sans MT" w:hAnsi="Gill Sans MT"/>
          <w:b/>
        </w:rPr>
      </w:pPr>
      <w:r>
        <w:rPr>
          <w:rFonts w:ascii="Gill Sans MT" w:hAnsi="Gill Sans MT"/>
          <w:b/>
        </w:rPr>
        <w:t>12</w:t>
      </w:r>
      <w:r w:rsidRPr="00756FFA">
        <w:rPr>
          <w:rFonts w:ascii="Gill Sans MT" w:hAnsi="Gill Sans MT"/>
          <w:b/>
          <w:vertAlign w:val="superscript"/>
        </w:rPr>
        <w:t>th</w:t>
      </w:r>
      <w:r>
        <w:rPr>
          <w:rFonts w:ascii="Gill Sans MT" w:hAnsi="Gill Sans MT"/>
          <w:b/>
        </w:rPr>
        <w:t xml:space="preserve"> March 2021</w:t>
      </w:r>
    </w:p>
    <w:p w14:paraId="69D00147" w14:textId="77777777" w:rsidR="00756FFA" w:rsidRDefault="00756FFA" w:rsidP="00756FFA">
      <w:pPr>
        <w:tabs>
          <w:tab w:val="left" w:pos="0"/>
        </w:tabs>
        <w:jc w:val="both"/>
        <w:rPr>
          <w:rFonts w:ascii="Gill Sans MT" w:hAnsi="Gill Sans MT"/>
        </w:rPr>
      </w:pPr>
    </w:p>
    <w:p w14:paraId="1C95969B" w14:textId="435688EF" w:rsidR="00756FFA" w:rsidRDefault="00756FFA" w:rsidP="00756FFA">
      <w:pPr>
        <w:tabs>
          <w:tab w:val="left" w:pos="0"/>
        </w:tabs>
        <w:jc w:val="both"/>
        <w:rPr>
          <w:rFonts w:ascii="Gill Sans MT" w:hAnsi="Gill Sans MT"/>
        </w:rPr>
      </w:pPr>
      <w:r w:rsidRPr="00756FFA">
        <w:rPr>
          <w:rFonts w:ascii="Gill Sans MT" w:hAnsi="Gill Sans MT"/>
        </w:rPr>
        <w:t xml:space="preserve">A new Liebherr Crawler Crane has been delivered to The Port of Liverpool as part of the ongoing partnership between Briggs Equipment and Peel Ports Group (PPG). </w:t>
      </w:r>
    </w:p>
    <w:p w14:paraId="6D669D6B" w14:textId="77777777" w:rsidR="00756FFA" w:rsidRPr="00756FFA" w:rsidRDefault="00756FFA" w:rsidP="00756FFA">
      <w:pPr>
        <w:tabs>
          <w:tab w:val="left" w:pos="0"/>
        </w:tabs>
        <w:jc w:val="both"/>
        <w:rPr>
          <w:rFonts w:ascii="Gill Sans MT" w:hAnsi="Gill Sans MT"/>
        </w:rPr>
      </w:pPr>
    </w:p>
    <w:p w14:paraId="31BF8171" w14:textId="14B21200" w:rsidR="00756FFA" w:rsidRDefault="00756FFA" w:rsidP="00756FFA">
      <w:pPr>
        <w:tabs>
          <w:tab w:val="left" w:pos="0"/>
        </w:tabs>
        <w:jc w:val="both"/>
        <w:rPr>
          <w:rFonts w:ascii="Gill Sans MT" w:hAnsi="Gill Sans MT"/>
        </w:rPr>
      </w:pPr>
      <w:r w:rsidRPr="00756FFA">
        <w:rPr>
          <w:rFonts w:ascii="Gill Sans MT" w:hAnsi="Gill Sans MT"/>
        </w:rPr>
        <w:t xml:space="preserve">The LTR 1220 crawler crane represents a significant investment by Peel Ports and will deliver key benefits to operations in their Heavy Lift area of the docks. Located on the busy Port at Liverpool, the docks require equipment that can perform with precision in this highly intense application. Liebherr were able to provide this solution. </w:t>
      </w:r>
    </w:p>
    <w:p w14:paraId="0E6954DB" w14:textId="77777777" w:rsidR="00756FFA" w:rsidRPr="00756FFA" w:rsidRDefault="00756FFA" w:rsidP="00756FFA">
      <w:pPr>
        <w:tabs>
          <w:tab w:val="left" w:pos="0"/>
        </w:tabs>
        <w:jc w:val="both"/>
        <w:rPr>
          <w:rFonts w:ascii="Gill Sans MT" w:hAnsi="Gill Sans MT"/>
        </w:rPr>
      </w:pPr>
    </w:p>
    <w:p w14:paraId="1AD58A52" w14:textId="79E91AA4" w:rsidR="00756FFA" w:rsidRDefault="00756FFA" w:rsidP="00756FFA">
      <w:pPr>
        <w:tabs>
          <w:tab w:val="left" w:pos="0"/>
        </w:tabs>
        <w:jc w:val="both"/>
        <w:rPr>
          <w:rFonts w:ascii="Gill Sans MT" w:hAnsi="Gill Sans MT"/>
        </w:rPr>
      </w:pPr>
      <w:r w:rsidRPr="00756FFA">
        <w:rPr>
          <w:rFonts w:ascii="Gill Sans MT" w:hAnsi="Gill Sans MT"/>
        </w:rPr>
        <w:t>The core function of the crane will involve handling their customers’ heavy cargo and the wide variety of goods that arrive each day. The crane’s comprehensive functionality, that includes outstanding lifting and handling capability, will enable Peel Ports to process goods more quickly and continue providing its customers with a reliable and competitive service.</w:t>
      </w:r>
    </w:p>
    <w:p w14:paraId="7EAFF18C" w14:textId="77777777" w:rsidR="00756FFA" w:rsidRPr="00756FFA" w:rsidRDefault="00756FFA" w:rsidP="00756FFA">
      <w:pPr>
        <w:tabs>
          <w:tab w:val="left" w:pos="0"/>
        </w:tabs>
        <w:jc w:val="both"/>
        <w:rPr>
          <w:rFonts w:ascii="Gill Sans MT" w:hAnsi="Gill Sans MT"/>
        </w:rPr>
      </w:pPr>
    </w:p>
    <w:p w14:paraId="0D281D18" w14:textId="3ED27E52" w:rsidR="00756FFA" w:rsidRDefault="00756FFA" w:rsidP="00756FFA">
      <w:pPr>
        <w:tabs>
          <w:tab w:val="left" w:pos="0"/>
        </w:tabs>
        <w:jc w:val="both"/>
        <w:rPr>
          <w:rFonts w:ascii="Gill Sans MT" w:hAnsi="Gill Sans MT"/>
        </w:rPr>
      </w:pPr>
      <w:r w:rsidRPr="00756FFA">
        <w:rPr>
          <w:rFonts w:ascii="Gill Sans MT" w:hAnsi="Gill Sans MT"/>
        </w:rPr>
        <w:t>Phil Hall, Port Director, Port of Liverpool said: “With their extensive experience, the highly-specialised heavy lift team can turn their hand to any number of unusual lifting operations. The niche offering complements a comprehensive, first class service at the Port of Liverpool, which supports the recent addition of new services and further growth.”</w:t>
      </w:r>
    </w:p>
    <w:p w14:paraId="2C44F060" w14:textId="77777777" w:rsidR="00756FFA" w:rsidRPr="00756FFA" w:rsidRDefault="00756FFA" w:rsidP="00756FFA">
      <w:pPr>
        <w:tabs>
          <w:tab w:val="left" w:pos="0"/>
        </w:tabs>
        <w:jc w:val="both"/>
        <w:rPr>
          <w:rFonts w:ascii="Gill Sans MT" w:hAnsi="Gill Sans MT"/>
        </w:rPr>
      </w:pPr>
    </w:p>
    <w:p w14:paraId="314C1372" w14:textId="36D2E66B" w:rsidR="00756FFA" w:rsidRDefault="00756FFA" w:rsidP="00756FFA">
      <w:pPr>
        <w:tabs>
          <w:tab w:val="left" w:pos="0"/>
        </w:tabs>
        <w:jc w:val="both"/>
        <w:rPr>
          <w:rFonts w:ascii="Gill Sans MT" w:hAnsi="Gill Sans MT"/>
        </w:rPr>
      </w:pPr>
      <w:r w:rsidRPr="00756FFA">
        <w:rPr>
          <w:rFonts w:ascii="Gill Sans MT" w:hAnsi="Gill Sans MT"/>
        </w:rPr>
        <w:t>Tony Worrall, Briggs Equipment’s National Accounts Manager, commented: “This delivery of a new Liebherr crawler crane is an important milestone in our partnership with Peel Ports. At Briggs, we’re committed to supporting our customers’ requirements, evolv</w:t>
      </w:r>
      <w:r w:rsidR="00147BF6">
        <w:rPr>
          <w:rFonts w:ascii="Gill Sans MT" w:hAnsi="Gill Sans MT"/>
        </w:rPr>
        <w:t>ing</w:t>
      </w:r>
      <w:r w:rsidRPr="00756FFA">
        <w:rPr>
          <w:rFonts w:ascii="Gill Sans MT" w:hAnsi="Gill Sans MT"/>
        </w:rPr>
        <w:t xml:space="preserve"> with the</w:t>
      </w:r>
      <w:r w:rsidR="00147BF6">
        <w:rPr>
          <w:rFonts w:ascii="Gill Sans MT" w:hAnsi="Gill Sans MT"/>
        </w:rPr>
        <w:t>m</w:t>
      </w:r>
      <w:r w:rsidRPr="00756FFA">
        <w:rPr>
          <w:rFonts w:ascii="Gill Sans MT" w:hAnsi="Gill Sans MT"/>
        </w:rPr>
        <w:t xml:space="preserve"> to accommodate the changing needs </w:t>
      </w:r>
      <w:r w:rsidR="00147BF6">
        <w:rPr>
          <w:rFonts w:ascii="Gill Sans MT" w:hAnsi="Gill Sans MT"/>
        </w:rPr>
        <w:t xml:space="preserve">of their </w:t>
      </w:r>
      <w:r w:rsidR="00E84A9E">
        <w:rPr>
          <w:rFonts w:ascii="Gill Sans MT" w:hAnsi="Gill Sans MT"/>
        </w:rPr>
        <w:t>customers,</w:t>
      </w:r>
      <w:r w:rsidR="00147BF6">
        <w:rPr>
          <w:rFonts w:ascii="Gill Sans MT" w:hAnsi="Gill Sans MT"/>
        </w:rPr>
        <w:t xml:space="preserve"> </w:t>
      </w:r>
      <w:r w:rsidRPr="00756FFA">
        <w:rPr>
          <w:rFonts w:ascii="Gill Sans MT" w:hAnsi="Gill Sans MT"/>
        </w:rPr>
        <w:t xml:space="preserve">and ensuring that they can access </w:t>
      </w:r>
      <w:r w:rsidR="00147BF6">
        <w:rPr>
          <w:rFonts w:ascii="Gill Sans MT" w:hAnsi="Gill Sans MT"/>
        </w:rPr>
        <w:t xml:space="preserve">appropriate </w:t>
      </w:r>
      <w:r w:rsidRPr="00756FFA">
        <w:rPr>
          <w:rFonts w:ascii="Gill Sans MT" w:hAnsi="Gill Sans MT"/>
        </w:rPr>
        <w:t>equipment to maximise the performance of their operations.</w:t>
      </w:r>
    </w:p>
    <w:p w14:paraId="56F0E920" w14:textId="6BC64B85" w:rsidR="00756FFA" w:rsidRPr="00756FFA" w:rsidRDefault="00756FFA" w:rsidP="00756FFA">
      <w:pPr>
        <w:tabs>
          <w:tab w:val="left" w:pos="0"/>
        </w:tabs>
        <w:jc w:val="both"/>
        <w:rPr>
          <w:rFonts w:ascii="Gill Sans MT" w:hAnsi="Gill Sans MT"/>
        </w:rPr>
      </w:pPr>
      <w:r w:rsidRPr="00756FFA">
        <w:rPr>
          <w:rFonts w:ascii="Gill Sans MT" w:hAnsi="Gill Sans MT"/>
        </w:rPr>
        <w:t xml:space="preserve">  </w:t>
      </w:r>
    </w:p>
    <w:p w14:paraId="6FC56938" w14:textId="77777777" w:rsidR="00756FFA" w:rsidRDefault="00756FFA" w:rsidP="00756FFA">
      <w:pPr>
        <w:tabs>
          <w:tab w:val="left" w:pos="0"/>
        </w:tabs>
        <w:jc w:val="both"/>
        <w:rPr>
          <w:rFonts w:ascii="Gill Sans MT" w:hAnsi="Gill Sans MT"/>
        </w:rPr>
      </w:pPr>
      <w:r w:rsidRPr="00756FFA">
        <w:rPr>
          <w:rFonts w:ascii="Gill Sans MT" w:hAnsi="Gill Sans MT"/>
        </w:rPr>
        <w:t>“By completing this delivery of a cutting-edge crawler crane, we’ve also highlighted the Briggs capability to identify solutions for our customers that fall outside of the traditional materials handling product offering. No matter what our customers need to keep their business moving, we have the expertise and industry reputation to find the answer.</w:t>
      </w:r>
    </w:p>
    <w:p w14:paraId="732C4E6F" w14:textId="4E92C611" w:rsidR="00756FFA" w:rsidRPr="00756FFA" w:rsidRDefault="00756FFA" w:rsidP="00756FFA">
      <w:pPr>
        <w:tabs>
          <w:tab w:val="left" w:pos="0"/>
        </w:tabs>
        <w:jc w:val="both"/>
        <w:rPr>
          <w:rFonts w:ascii="Gill Sans MT" w:hAnsi="Gill Sans MT"/>
        </w:rPr>
      </w:pPr>
      <w:r w:rsidRPr="00756FFA">
        <w:rPr>
          <w:rFonts w:ascii="Gill Sans MT" w:hAnsi="Gill Sans MT"/>
        </w:rPr>
        <w:t xml:space="preserve"> </w:t>
      </w:r>
    </w:p>
    <w:p w14:paraId="0833344A" w14:textId="03626A88" w:rsidR="00E46BED" w:rsidRDefault="00756FFA" w:rsidP="00756FFA">
      <w:pPr>
        <w:tabs>
          <w:tab w:val="left" w:pos="0"/>
        </w:tabs>
        <w:jc w:val="both"/>
        <w:rPr>
          <w:rFonts w:ascii="Gill Sans MT" w:hAnsi="Gill Sans MT"/>
        </w:rPr>
      </w:pPr>
      <w:r w:rsidRPr="00756FFA">
        <w:rPr>
          <w:rFonts w:ascii="Gill Sans MT" w:hAnsi="Gill Sans MT"/>
        </w:rPr>
        <w:t xml:space="preserve">“We have worked closely with the PPG team to understand their operational needs and involved a manufacturer to meet these requirements, the Liebherr was the solution that ticks every box. The crane has been customised with their PPG colour scheme and will become one of the Port’s </w:t>
      </w:r>
      <w:proofErr w:type="gramStart"/>
      <w:r w:rsidRPr="00756FFA">
        <w:rPr>
          <w:rFonts w:ascii="Gill Sans MT" w:hAnsi="Gill Sans MT"/>
        </w:rPr>
        <w:t>eye catching</w:t>
      </w:r>
      <w:proofErr w:type="gramEnd"/>
      <w:r w:rsidRPr="00756FFA">
        <w:rPr>
          <w:rFonts w:ascii="Gill Sans MT" w:hAnsi="Gill Sans MT"/>
        </w:rPr>
        <w:t xml:space="preserve"> landmarks, the machine was built and commissioned at site and immediately fits seamlessly into their operation.”</w:t>
      </w:r>
    </w:p>
    <w:p w14:paraId="719D8725" w14:textId="77777777" w:rsidR="00756FFA" w:rsidRPr="0009758F" w:rsidRDefault="00756FFA" w:rsidP="00756FFA">
      <w:pPr>
        <w:tabs>
          <w:tab w:val="left" w:pos="0"/>
        </w:tabs>
        <w:jc w:val="both"/>
        <w:rPr>
          <w:rFonts w:ascii="Gill Sans MT" w:hAnsi="Gill Sans MT"/>
        </w:rPr>
      </w:pPr>
    </w:p>
    <w:p w14:paraId="2B91DBFA" w14:textId="0230CD45" w:rsidR="007D6B35" w:rsidRDefault="007D6B35" w:rsidP="00196B40">
      <w:pPr>
        <w:tabs>
          <w:tab w:val="left" w:pos="0"/>
        </w:tabs>
        <w:jc w:val="both"/>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3A097012" w14:textId="77777777" w:rsidR="0009758F" w:rsidRDefault="0009758F" w:rsidP="00196B40">
      <w:pPr>
        <w:tabs>
          <w:tab w:val="left" w:pos="0"/>
        </w:tabs>
        <w:jc w:val="both"/>
        <w:rPr>
          <w:rFonts w:ascii="Arial" w:hAnsi="Arial" w:cs="Arial"/>
          <w:b/>
          <w:sz w:val="22"/>
          <w:szCs w:val="22"/>
        </w:rPr>
      </w:pPr>
    </w:p>
    <w:p w14:paraId="485C8420" w14:textId="77777777" w:rsidR="009D2EBB" w:rsidRDefault="009D2EBB" w:rsidP="00E736A8">
      <w:pPr>
        <w:tabs>
          <w:tab w:val="left" w:pos="426"/>
          <w:tab w:val="left" w:pos="851"/>
          <w:tab w:val="left" w:pos="1276"/>
          <w:tab w:val="right" w:pos="10773"/>
        </w:tabs>
        <w:spacing w:after="120"/>
        <w:ind w:right="970"/>
        <w:jc w:val="both"/>
        <w:outlineLvl w:val="0"/>
        <w:rPr>
          <w:rFonts w:ascii="Arial" w:hAnsi="Arial" w:cs="Arial"/>
          <w:b/>
          <w:sz w:val="22"/>
          <w:szCs w:val="22"/>
        </w:rPr>
      </w:pPr>
    </w:p>
    <w:p w14:paraId="698DADE7" w14:textId="3ED339C8" w:rsidR="00196B40" w:rsidRDefault="007D6B35" w:rsidP="00E736A8">
      <w:pPr>
        <w:tabs>
          <w:tab w:val="left" w:pos="426"/>
          <w:tab w:val="left" w:pos="851"/>
          <w:tab w:val="left" w:pos="1276"/>
          <w:tab w:val="right" w:pos="10773"/>
        </w:tabs>
        <w:spacing w:after="120"/>
        <w:ind w:right="970"/>
        <w:jc w:val="both"/>
        <w:outlineLvl w:val="0"/>
        <w:rPr>
          <w:rFonts w:ascii="Arial Narrow" w:hAnsi="Arial Narrow" w:cs="Arial"/>
          <w:b/>
          <w:color w:val="000000"/>
          <w:lang w:val="x-none"/>
        </w:rPr>
      </w:pPr>
      <w:r w:rsidRPr="00CD7814">
        <w:rPr>
          <w:rFonts w:ascii="Arial Narrow" w:hAnsi="Arial Narrow" w:cs="Arial"/>
          <w:b/>
          <w:color w:val="000000"/>
          <w:lang w:val="x-none"/>
        </w:rPr>
        <w:t xml:space="preserve">Editor’s Notes </w:t>
      </w:r>
    </w:p>
    <w:p w14:paraId="62B1BFEE" w14:textId="5873EA0F" w:rsidR="00BF7755" w:rsidRDefault="00564498" w:rsidP="00BF7755">
      <w:pPr>
        <w:tabs>
          <w:tab w:val="left" w:pos="0"/>
        </w:tabs>
        <w:jc w:val="both"/>
        <w:rPr>
          <w:rFonts w:ascii="Gill Sans MT" w:hAnsi="Gill Sans MT"/>
        </w:rPr>
      </w:pPr>
      <w:r>
        <w:rPr>
          <w:rFonts w:ascii="Gill Sans MT" w:hAnsi="Gill Sans MT"/>
        </w:rPr>
        <w:t>A video of the crane’s assembl</w:t>
      </w:r>
      <w:r w:rsidR="004D071F">
        <w:rPr>
          <w:rFonts w:ascii="Gill Sans MT" w:hAnsi="Gill Sans MT"/>
        </w:rPr>
        <w:t>y</w:t>
      </w:r>
      <w:r>
        <w:rPr>
          <w:rFonts w:ascii="Gill Sans MT" w:hAnsi="Gill Sans MT"/>
        </w:rPr>
        <w:t xml:space="preserve"> is available to watch via the </w:t>
      </w:r>
      <w:hyperlink r:id="rId10" w:history="1">
        <w:r w:rsidRPr="004D071F">
          <w:rPr>
            <w:rStyle w:val="Hyperlink"/>
            <w:rFonts w:ascii="Gill Sans MT" w:hAnsi="Gill Sans MT"/>
          </w:rPr>
          <w:t>Briggs Equipment YouTube channel</w:t>
        </w:r>
      </w:hyperlink>
      <w:r>
        <w:rPr>
          <w:rFonts w:ascii="Gill Sans MT" w:hAnsi="Gill Sans MT"/>
        </w:rPr>
        <w:t xml:space="preserve"> </w:t>
      </w:r>
    </w:p>
    <w:p w14:paraId="3D433E67" w14:textId="77777777" w:rsidR="0009758F" w:rsidRPr="00E736A8" w:rsidRDefault="0009758F" w:rsidP="00E736A8">
      <w:pPr>
        <w:tabs>
          <w:tab w:val="left" w:pos="426"/>
          <w:tab w:val="left" w:pos="851"/>
          <w:tab w:val="left" w:pos="1276"/>
          <w:tab w:val="right" w:pos="10773"/>
        </w:tabs>
        <w:spacing w:after="120"/>
        <w:ind w:right="970"/>
        <w:jc w:val="both"/>
        <w:outlineLvl w:val="0"/>
        <w:rPr>
          <w:rFonts w:ascii="Arial Narrow" w:hAnsi="Arial Narrow" w:cs="Arial"/>
          <w:b/>
          <w:color w:val="000000"/>
        </w:rPr>
      </w:pPr>
    </w:p>
    <w:p w14:paraId="4065AA8C" w14:textId="46841E42" w:rsidR="00025592" w:rsidRDefault="00025592" w:rsidP="007D6B35">
      <w:pPr>
        <w:tabs>
          <w:tab w:val="left" w:pos="0"/>
        </w:tabs>
        <w:spacing w:line="276" w:lineRule="auto"/>
        <w:jc w:val="both"/>
        <w:rPr>
          <w:rFonts w:ascii="Arial Narrow" w:hAnsi="Arial Narrow" w:cs="Arial"/>
        </w:rPr>
      </w:pPr>
      <w:r>
        <w:rPr>
          <w:rFonts w:ascii="Arial Narrow" w:hAnsi="Arial Narrow" w:cs="Arial"/>
        </w:rPr>
        <w:lastRenderedPageBreak/>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77777777"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w:t>
      </w:r>
      <w:proofErr w:type="gramStart"/>
      <w:r w:rsidRPr="00CD7814">
        <w:rPr>
          <w:rFonts w:ascii="Arial Narrow" w:hAnsi="Arial Narrow" w:cs="Arial"/>
          <w:color w:val="000000"/>
        </w:rPr>
        <w:t>more wide</w:t>
      </w:r>
      <w:proofErr w:type="gramEnd"/>
      <w:r w:rsidRPr="00CD7814">
        <w:rPr>
          <w:rFonts w:ascii="Arial Narrow" w:hAnsi="Arial Narrow" w:cs="Arial"/>
          <w:color w:val="000000"/>
        </w:rPr>
        <w:t xml:space="preserv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11" w:history="1">
        <w:r w:rsidRPr="00C743A8">
          <w:rPr>
            <w:rStyle w:val="Hyperlink"/>
            <w:rFonts w:ascii="Arial Narrow" w:hAnsi="Arial Narrow" w:cs="Arial"/>
          </w:rPr>
          <w:t>briggsequipment.co.uk</w:t>
        </w:r>
      </w:hyperlink>
      <w:r>
        <w:rPr>
          <w:rFonts w:ascii="Arial Narrow" w:hAnsi="Arial Narrow" w:cs="Arial"/>
        </w:rPr>
        <w:t xml:space="preserve"> </w:t>
      </w:r>
    </w:p>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2"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0D8594C4" wp14:editId="58A8DB9F">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4" w:history="1">
        <w:r w:rsidRPr="00025592">
          <w:rPr>
            <w:rStyle w:val="Hyperlink"/>
            <w:rFonts w:ascii="Gill Sans MT" w:hAnsi="Gill Sans MT" w:cs="Arial"/>
            <w:sz w:val="22"/>
            <w:szCs w:val="22"/>
          </w:rPr>
          <w:t>@BriggsUK</w:t>
        </w:r>
      </w:hyperlink>
    </w:p>
    <w:p w14:paraId="09F81CED" w14:textId="38546DC8" w:rsidR="007D6B35" w:rsidRDefault="007D6B35" w:rsidP="007D6B35">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60FE5A58" wp14:editId="18DCDE4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6"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14:paraId="1A045A1D" w14:textId="13E7037B" w:rsidR="000171B7" w:rsidRDefault="000171B7" w:rsidP="007D6B35">
      <w:pPr>
        <w:spacing w:line="360" w:lineRule="auto"/>
        <w:rPr>
          <w:rFonts w:ascii="Gill Sans MT" w:hAnsi="Gill Sans MT" w:cs="Arial"/>
          <w:sz w:val="22"/>
          <w:szCs w:val="22"/>
        </w:rPr>
      </w:pPr>
      <w:r w:rsidRPr="000171B7">
        <w:rPr>
          <w:noProof/>
        </w:rPr>
        <w:drawing>
          <wp:inline distT="0" distB="0" distL="0" distR="0" wp14:anchorId="266E4FA2" wp14:editId="2BAC0B68">
            <wp:extent cx="40005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0050" cy="400050"/>
                    </a:xfrm>
                    <a:prstGeom prst="rect">
                      <a:avLst/>
                    </a:prstGeom>
                  </pic:spPr>
                </pic:pic>
              </a:graphicData>
            </a:graphic>
          </wp:inline>
        </w:drawing>
      </w:r>
      <w:r>
        <w:rPr>
          <w:rFonts w:ascii="Gill Sans MT" w:hAnsi="Gill Sans MT" w:cs="Arial"/>
          <w:sz w:val="22"/>
          <w:szCs w:val="22"/>
        </w:rPr>
        <w:t xml:space="preserve"> Follow Briggs Equipment</w:t>
      </w:r>
      <w:r w:rsidR="009D2EBB">
        <w:rPr>
          <w:rFonts w:ascii="Gill Sans MT" w:hAnsi="Gill Sans MT" w:cs="Arial"/>
          <w:sz w:val="22"/>
          <w:szCs w:val="22"/>
        </w:rPr>
        <w:t xml:space="preserve"> UK</w:t>
      </w:r>
      <w:r>
        <w:rPr>
          <w:rFonts w:ascii="Gill Sans MT" w:hAnsi="Gill Sans MT" w:cs="Arial"/>
          <w:sz w:val="22"/>
          <w:szCs w:val="22"/>
        </w:rPr>
        <w:t xml:space="preserve"> </w:t>
      </w:r>
      <w:r w:rsidR="009D2EBB">
        <w:rPr>
          <w:rFonts w:ascii="Gill Sans MT" w:hAnsi="Gill Sans MT" w:cs="Arial"/>
          <w:sz w:val="22"/>
          <w:szCs w:val="22"/>
        </w:rPr>
        <w:t xml:space="preserve">on LinkedIn </w:t>
      </w:r>
      <w:hyperlink r:id="rId18" w:history="1">
        <w:r w:rsidR="009D2EBB" w:rsidRPr="009D2EBB">
          <w:rPr>
            <w:rStyle w:val="Hyperlink"/>
            <w:rFonts w:ascii="Gill Sans MT" w:hAnsi="Gill Sans MT" w:cs="Arial"/>
            <w:sz w:val="22"/>
            <w:szCs w:val="22"/>
          </w:rPr>
          <w:t>Briggs Equipment UK</w:t>
        </w:r>
      </w:hyperlink>
    </w:p>
    <w:p w14:paraId="7B2805E8" w14:textId="77777777" w:rsidR="0009061D" w:rsidRPr="00025592" w:rsidRDefault="0009061D" w:rsidP="007D6B35">
      <w:pPr>
        <w:spacing w:line="360" w:lineRule="auto"/>
        <w:rPr>
          <w:rFonts w:ascii="Gill Sans MT" w:hAnsi="Gill Sans MT" w:cs="Arial"/>
          <w:sz w:val="22"/>
          <w:szCs w:val="22"/>
        </w:rPr>
      </w:pPr>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39D8104B"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196B40" w:rsidRPr="00196B40">
        <w:rPr>
          <w:rFonts w:ascii="Gill Sans MT" w:hAnsi="Gill Sans MT" w:cs="Arial"/>
          <w:sz w:val="22"/>
          <w:szCs w:val="22"/>
          <w:lang w:eastAsia="en-GB"/>
        </w:rPr>
        <w:t>07851 244717</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358ED326" w14:textId="2F69A465" w:rsidR="00A84B3F" w:rsidRPr="00E46BED"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sectPr w:rsidR="00A84B3F" w:rsidRPr="00E46BED">
      <w:head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EE640" w14:textId="77777777" w:rsidR="006B371C" w:rsidRDefault="006B371C" w:rsidP="008100D3">
      <w:r>
        <w:separator/>
      </w:r>
    </w:p>
  </w:endnote>
  <w:endnote w:type="continuationSeparator" w:id="0">
    <w:p w14:paraId="52E26BDF" w14:textId="77777777" w:rsidR="006B371C" w:rsidRDefault="006B371C"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3BBFE" w14:textId="77777777" w:rsidR="006B371C" w:rsidRDefault="006B371C" w:rsidP="008100D3">
      <w:r>
        <w:separator/>
      </w:r>
    </w:p>
  </w:footnote>
  <w:footnote w:type="continuationSeparator" w:id="0">
    <w:p w14:paraId="375A7A7F" w14:textId="77777777" w:rsidR="006B371C" w:rsidRDefault="006B371C"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15CE" w14:textId="77777777" w:rsidR="00AC1E04" w:rsidRDefault="00AC1E04" w:rsidP="00AC1E04">
    <w:pPr>
      <w:pStyle w:val="Header"/>
      <w:jc w:val="right"/>
    </w:pPr>
    <w:r>
      <w:rPr>
        <w:noProof/>
        <w:lang w:eastAsia="en-GB"/>
      </w:rPr>
      <w:drawing>
        <wp:inline distT="0" distB="0" distL="0" distR="0" wp14:anchorId="3FD2AB24" wp14:editId="0FFC523B">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5636C"/>
    <w:multiLevelType w:val="hybridMultilevel"/>
    <w:tmpl w:val="6874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C03F97"/>
    <w:multiLevelType w:val="hybridMultilevel"/>
    <w:tmpl w:val="7ED8B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171B7"/>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061D"/>
    <w:rsid w:val="00092538"/>
    <w:rsid w:val="00092DCA"/>
    <w:rsid w:val="000967EC"/>
    <w:rsid w:val="0009758F"/>
    <w:rsid w:val="000977B1"/>
    <w:rsid w:val="000A0334"/>
    <w:rsid w:val="000A135C"/>
    <w:rsid w:val="000A3941"/>
    <w:rsid w:val="000A4780"/>
    <w:rsid w:val="000A5A0C"/>
    <w:rsid w:val="000B4C8F"/>
    <w:rsid w:val="000B712C"/>
    <w:rsid w:val="000C4C69"/>
    <w:rsid w:val="000D1C8C"/>
    <w:rsid w:val="000D2511"/>
    <w:rsid w:val="000D43A1"/>
    <w:rsid w:val="000D53B6"/>
    <w:rsid w:val="000D5444"/>
    <w:rsid w:val="000E65FE"/>
    <w:rsid w:val="000E67F4"/>
    <w:rsid w:val="000F0531"/>
    <w:rsid w:val="000F3092"/>
    <w:rsid w:val="00101D18"/>
    <w:rsid w:val="001033B9"/>
    <w:rsid w:val="001114C2"/>
    <w:rsid w:val="00124BAF"/>
    <w:rsid w:val="001254E2"/>
    <w:rsid w:val="001328EC"/>
    <w:rsid w:val="001343DC"/>
    <w:rsid w:val="00136D06"/>
    <w:rsid w:val="00146FBC"/>
    <w:rsid w:val="00147BF6"/>
    <w:rsid w:val="00155039"/>
    <w:rsid w:val="00156F35"/>
    <w:rsid w:val="00157179"/>
    <w:rsid w:val="001670B4"/>
    <w:rsid w:val="00181884"/>
    <w:rsid w:val="00183276"/>
    <w:rsid w:val="0019044A"/>
    <w:rsid w:val="0019069A"/>
    <w:rsid w:val="00191F35"/>
    <w:rsid w:val="00193E72"/>
    <w:rsid w:val="00196B40"/>
    <w:rsid w:val="001A0763"/>
    <w:rsid w:val="001A2FAE"/>
    <w:rsid w:val="001A6C8F"/>
    <w:rsid w:val="001B0BBE"/>
    <w:rsid w:val="001C2FE4"/>
    <w:rsid w:val="001D6926"/>
    <w:rsid w:val="001D7173"/>
    <w:rsid w:val="001E08AE"/>
    <w:rsid w:val="001E16C2"/>
    <w:rsid w:val="001E35E3"/>
    <w:rsid w:val="001E62B7"/>
    <w:rsid w:val="001F1949"/>
    <w:rsid w:val="001F40E7"/>
    <w:rsid w:val="001F587C"/>
    <w:rsid w:val="002002E8"/>
    <w:rsid w:val="002139A4"/>
    <w:rsid w:val="002157FB"/>
    <w:rsid w:val="00216D10"/>
    <w:rsid w:val="00231919"/>
    <w:rsid w:val="00231C77"/>
    <w:rsid w:val="0023225F"/>
    <w:rsid w:val="002362A8"/>
    <w:rsid w:val="00243AA0"/>
    <w:rsid w:val="00244F33"/>
    <w:rsid w:val="00246194"/>
    <w:rsid w:val="0025210A"/>
    <w:rsid w:val="002525AB"/>
    <w:rsid w:val="00257705"/>
    <w:rsid w:val="0026315F"/>
    <w:rsid w:val="00276A23"/>
    <w:rsid w:val="00281774"/>
    <w:rsid w:val="00282444"/>
    <w:rsid w:val="002A184F"/>
    <w:rsid w:val="002A784A"/>
    <w:rsid w:val="002C3845"/>
    <w:rsid w:val="002C539A"/>
    <w:rsid w:val="002D001B"/>
    <w:rsid w:val="002D22B8"/>
    <w:rsid w:val="002D4E5C"/>
    <w:rsid w:val="002E3D2E"/>
    <w:rsid w:val="002F26D9"/>
    <w:rsid w:val="002F3C86"/>
    <w:rsid w:val="003012EE"/>
    <w:rsid w:val="003119A9"/>
    <w:rsid w:val="00311D53"/>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2609"/>
    <w:rsid w:val="00406DEF"/>
    <w:rsid w:val="00411021"/>
    <w:rsid w:val="00417ACF"/>
    <w:rsid w:val="004205A2"/>
    <w:rsid w:val="004269D0"/>
    <w:rsid w:val="004316FE"/>
    <w:rsid w:val="00434E6E"/>
    <w:rsid w:val="00441EB5"/>
    <w:rsid w:val="004437E1"/>
    <w:rsid w:val="00467F60"/>
    <w:rsid w:val="00471339"/>
    <w:rsid w:val="00477BE0"/>
    <w:rsid w:val="00484A77"/>
    <w:rsid w:val="00495FE0"/>
    <w:rsid w:val="004A07C3"/>
    <w:rsid w:val="004C131B"/>
    <w:rsid w:val="004C1AD9"/>
    <w:rsid w:val="004C5FCD"/>
    <w:rsid w:val="004D071F"/>
    <w:rsid w:val="004D4C38"/>
    <w:rsid w:val="004E2CB6"/>
    <w:rsid w:val="004F098D"/>
    <w:rsid w:val="004F605C"/>
    <w:rsid w:val="005020DE"/>
    <w:rsid w:val="00521CA4"/>
    <w:rsid w:val="00524EB2"/>
    <w:rsid w:val="005307F8"/>
    <w:rsid w:val="0053359F"/>
    <w:rsid w:val="005442D7"/>
    <w:rsid w:val="005506A4"/>
    <w:rsid w:val="00550EFD"/>
    <w:rsid w:val="00556CD8"/>
    <w:rsid w:val="005641BF"/>
    <w:rsid w:val="00564498"/>
    <w:rsid w:val="00574E87"/>
    <w:rsid w:val="005774FE"/>
    <w:rsid w:val="00585655"/>
    <w:rsid w:val="00586EC3"/>
    <w:rsid w:val="00590D67"/>
    <w:rsid w:val="00595830"/>
    <w:rsid w:val="005962CA"/>
    <w:rsid w:val="0059683B"/>
    <w:rsid w:val="00597138"/>
    <w:rsid w:val="005A62EE"/>
    <w:rsid w:val="005B5AAA"/>
    <w:rsid w:val="005C0482"/>
    <w:rsid w:val="005D1B92"/>
    <w:rsid w:val="005D247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969A7"/>
    <w:rsid w:val="006A06BE"/>
    <w:rsid w:val="006B0465"/>
    <w:rsid w:val="006B371C"/>
    <w:rsid w:val="006B481C"/>
    <w:rsid w:val="006B61DF"/>
    <w:rsid w:val="006C1D91"/>
    <w:rsid w:val="006D1EC6"/>
    <w:rsid w:val="006D1FD7"/>
    <w:rsid w:val="006D2D28"/>
    <w:rsid w:val="006D6CC2"/>
    <w:rsid w:val="006E11D7"/>
    <w:rsid w:val="006F206A"/>
    <w:rsid w:val="006F2F11"/>
    <w:rsid w:val="006F7F59"/>
    <w:rsid w:val="00703352"/>
    <w:rsid w:val="00703DB8"/>
    <w:rsid w:val="00710DE7"/>
    <w:rsid w:val="00710F58"/>
    <w:rsid w:val="00720C43"/>
    <w:rsid w:val="00720D0D"/>
    <w:rsid w:val="0072237D"/>
    <w:rsid w:val="00723943"/>
    <w:rsid w:val="0072692A"/>
    <w:rsid w:val="00736114"/>
    <w:rsid w:val="00742C3C"/>
    <w:rsid w:val="00746244"/>
    <w:rsid w:val="00747028"/>
    <w:rsid w:val="007535EE"/>
    <w:rsid w:val="00756FFA"/>
    <w:rsid w:val="00760F12"/>
    <w:rsid w:val="0076266C"/>
    <w:rsid w:val="00763AD5"/>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D2EBB"/>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5B15"/>
    <w:rsid w:val="00B30BD4"/>
    <w:rsid w:val="00B3264C"/>
    <w:rsid w:val="00B63761"/>
    <w:rsid w:val="00B734BD"/>
    <w:rsid w:val="00B8217D"/>
    <w:rsid w:val="00B872A8"/>
    <w:rsid w:val="00B97716"/>
    <w:rsid w:val="00BA3D46"/>
    <w:rsid w:val="00BA5B26"/>
    <w:rsid w:val="00BA729E"/>
    <w:rsid w:val="00BB53AF"/>
    <w:rsid w:val="00BD1AD1"/>
    <w:rsid w:val="00BD4648"/>
    <w:rsid w:val="00BD7025"/>
    <w:rsid w:val="00BD7B27"/>
    <w:rsid w:val="00BE60D8"/>
    <w:rsid w:val="00BE6CA2"/>
    <w:rsid w:val="00BF44A9"/>
    <w:rsid w:val="00BF5FBE"/>
    <w:rsid w:val="00BF75C8"/>
    <w:rsid w:val="00BF7755"/>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67FDB"/>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25962"/>
    <w:rsid w:val="00D34CA6"/>
    <w:rsid w:val="00D378E8"/>
    <w:rsid w:val="00D42F76"/>
    <w:rsid w:val="00D47C52"/>
    <w:rsid w:val="00D5577E"/>
    <w:rsid w:val="00D5745B"/>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4D12"/>
    <w:rsid w:val="00DC5A2F"/>
    <w:rsid w:val="00DD1429"/>
    <w:rsid w:val="00DD1997"/>
    <w:rsid w:val="00DD43F1"/>
    <w:rsid w:val="00DE34F5"/>
    <w:rsid w:val="00DE69A8"/>
    <w:rsid w:val="00DE751B"/>
    <w:rsid w:val="00E220CC"/>
    <w:rsid w:val="00E3003E"/>
    <w:rsid w:val="00E34A95"/>
    <w:rsid w:val="00E34F75"/>
    <w:rsid w:val="00E36AF9"/>
    <w:rsid w:val="00E448E8"/>
    <w:rsid w:val="00E46BED"/>
    <w:rsid w:val="00E5164B"/>
    <w:rsid w:val="00E6322A"/>
    <w:rsid w:val="00E67C68"/>
    <w:rsid w:val="00E70CA8"/>
    <w:rsid w:val="00E736A8"/>
    <w:rsid w:val="00E745DD"/>
    <w:rsid w:val="00E76181"/>
    <w:rsid w:val="00E81CBE"/>
    <w:rsid w:val="00E84A9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322EF"/>
    <w:rsid w:val="00F618A3"/>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196B40"/>
    <w:pPr>
      <w:ind w:left="720"/>
      <w:contextualSpacing/>
    </w:pPr>
  </w:style>
  <w:style w:type="paragraph" w:styleId="CommentSubject">
    <w:name w:val="annotation subject"/>
    <w:basedOn w:val="CommentText"/>
    <w:next w:val="CommentText"/>
    <w:link w:val="CommentSubjectChar"/>
    <w:uiPriority w:val="99"/>
    <w:semiHidden/>
    <w:unhideWhenUsed/>
    <w:rsid w:val="00402609"/>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402609"/>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BF7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4211604">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www.linkedin.com/company/briggs-equipment-uk-lt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briggsequipment.co.uk/media-centre-download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en-gb.facebook.com/briggsequipment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riggsequipment.co.uk/new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s://www.youtube.com/watch?v=MgMEUtlwPC4&amp;feature=youtu.be"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witter.com/Briggs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9003633D1D245A3E05EEB01101949" ma:contentTypeVersion="9" ma:contentTypeDescription="Create a new document." ma:contentTypeScope="" ma:versionID="d2408ffcacc3f291c16b75096ac786f4">
  <xsd:schema xmlns:xsd="http://www.w3.org/2001/XMLSchema" xmlns:xs="http://www.w3.org/2001/XMLSchema" xmlns:p="http://schemas.microsoft.com/office/2006/metadata/properties" xmlns:ns2="e795ab4c-aac3-4015-9abc-a9483122b036" targetNamespace="http://schemas.microsoft.com/office/2006/metadata/properties" ma:root="true" ma:fieldsID="804971caad8c66ecfe947be5c6c72d70" ns2:_="">
    <xsd:import namespace="e795ab4c-aac3-4015-9abc-a9483122b0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95ab4c-aac3-4015-9abc-a9483122b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B1DD59-D80C-4CF4-BA36-A271B006DA59}">
  <ds:schemaRefs>
    <ds:schemaRef ds:uri="http://schemas.microsoft.com/office/2006/metadata/contentType"/>
    <ds:schemaRef ds:uri="http://schemas.microsoft.com/office/2006/metadata/properties/metaAttributes"/>
    <ds:schemaRef ds:uri="http://www.w3.org/2000/xmlns/"/>
    <ds:schemaRef ds:uri="http://www.w3.org/2001/XMLSchema"/>
    <ds:schemaRef ds:uri="e795ab4c-aac3-4015-9abc-a9483122b036"/>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4E5C76-18B9-42F0-AD86-41889AEE785A}">
  <ds:schemaRefs>
    <ds:schemaRef ds:uri="http://schemas.microsoft.com/sharepoint/v3/contenttype/forms"/>
  </ds:schemaRefs>
</ds:datastoreItem>
</file>

<file path=customXml/itemProps3.xml><?xml version="1.0" encoding="utf-8"?>
<ds:datastoreItem xmlns:ds="http://schemas.openxmlformats.org/officeDocument/2006/customXml" ds:itemID="{22B968D1-5642-41F9-99A6-2C62F8506670}">
  <ds:schemaRefs>
    <ds:schemaRef ds:uri="http://schemas.microsoft.com/office/2006/metadata/properties"/>
    <ds:schemaRef ds:uri="http://www.w3.org/2000/xmln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720</Words>
  <Characters>4107</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2</cp:revision>
  <cp:lastPrinted>2018-05-18T18:30:00Z</cp:lastPrinted>
  <dcterms:created xsi:type="dcterms:W3CDTF">2021-03-12T11:48:00Z</dcterms:created>
  <dcterms:modified xsi:type="dcterms:W3CDTF">2021-03-12T11:48:00Z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0x010100D419003633D1D245A3E05EEB01101949</vt:lpwstr>
  </property>
</Properties>
</file>